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E48D3" w:rsidTr="002D358E">
        <w:trPr>
          <w:trHeight w:val="993"/>
        </w:trPr>
        <w:tc>
          <w:tcPr>
            <w:tcW w:w="3686" w:type="dxa"/>
          </w:tcPr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D3" w:rsidRPr="00147C5B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E48D3" w:rsidRDefault="00CE48D3" w:rsidP="002D358E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48D3" w:rsidRDefault="00CE48D3" w:rsidP="002D358E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CE48D3" w:rsidRDefault="00CE48D3" w:rsidP="00CE48D3">
      <w:pPr>
        <w:pStyle w:val="3"/>
        <w:numPr>
          <w:ilvl w:val="0"/>
          <w:numId w:val="0"/>
        </w:numPr>
        <w:ind w:left="720" w:hanging="720"/>
        <w:rPr>
          <w:sz w:val="32"/>
        </w:rPr>
      </w:pPr>
    </w:p>
    <w:p w:rsidR="007E3E02" w:rsidRDefault="007E3E02" w:rsidP="007E3E02">
      <w:pPr>
        <w:pStyle w:val="3"/>
        <w:numPr>
          <w:ilvl w:val="0"/>
          <w:numId w:val="0"/>
        </w:numPr>
        <w:ind w:left="720" w:hanging="720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7E3E02" w:rsidRPr="00B2737D" w:rsidRDefault="007E3E02" w:rsidP="007E3E02">
      <w:pPr>
        <w:jc w:val="center"/>
        <w:rPr>
          <w:sz w:val="20"/>
        </w:rPr>
      </w:pPr>
    </w:p>
    <w:p w:rsidR="007E3E02" w:rsidRDefault="007E3E02" w:rsidP="007E3E02">
      <w:pPr>
        <w:jc w:val="center"/>
        <w:rPr>
          <w:i/>
          <w:szCs w:val="28"/>
          <w:u w:val="single"/>
        </w:rPr>
      </w:pPr>
      <w:r>
        <w:t xml:space="preserve">от  </w:t>
      </w:r>
      <w:r>
        <w:rPr>
          <w:i/>
          <w:szCs w:val="28"/>
          <w:u w:val="single"/>
        </w:rPr>
        <w:t>03.04.2015   № 868-р</w:t>
      </w:r>
    </w:p>
    <w:p w:rsidR="007E3E02" w:rsidRDefault="007E3E02" w:rsidP="007E3E02">
      <w:pPr>
        <w:jc w:val="center"/>
      </w:pPr>
      <w:r>
        <w:t>г. Майкоп</w:t>
      </w:r>
    </w:p>
    <w:p w:rsidR="007E3E02" w:rsidRDefault="007E3E02" w:rsidP="007E3E02">
      <w:pPr>
        <w:jc w:val="center"/>
      </w:pPr>
    </w:p>
    <w:p w:rsidR="007E3E02" w:rsidRDefault="007E3E02" w:rsidP="007E3E02">
      <w:pPr>
        <w:jc w:val="center"/>
      </w:pPr>
    </w:p>
    <w:p w:rsidR="007E3E02" w:rsidRDefault="007E3E02" w:rsidP="007E3E02">
      <w:pPr>
        <w:jc w:val="center"/>
        <w:rPr>
          <w:b/>
          <w:bCs/>
        </w:rPr>
      </w:pPr>
      <w:r>
        <w:rPr>
          <w:b/>
          <w:bCs/>
        </w:rPr>
        <w:t>О Плане первоочередных мероприятий по обеспечению устойчивого развития экономики и социальной стабильности в муниципальном образовании «Город Майкоп» в 2015 году и на период 2016-2017 годов</w:t>
      </w:r>
    </w:p>
    <w:p w:rsidR="007E3E02" w:rsidRDefault="007E3E02" w:rsidP="007E3E02">
      <w:pPr>
        <w:jc w:val="center"/>
        <w:rPr>
          <w:b/>
          <w:bCs/>
        </w:rPr>
      </w:pPr>
    </w:p>
    <w:p w:rsidR="007E3E02" w:rsidRDefault="007E3E02" w:rsidP="007E3E02">
      <w:pPr>
        <w:tabs>
          <w:tab w:val="left" w:pos="709"/>
        </w:tabs>
        <w:jc w:val="center"/>
        <w:rPr>
          <w:b/>
          <w:bCs/>
        </w:rPr>
      </w:pPr>
    </w:p>
    <w:p w:rsidR="007E3E02" w:rsidRDefault="007E3E02" w:rsidP="007E3E02">
      <w:pPr>
        <w:tabs>
          <w:tab w:val="left" w:pos="709"/>
        </w:tabs>
        <w:ind w:firstLine="709"/>
        <w:jc w:val="both"/>
      </w:pPr>
      <w:r>
        <w:t>В соответствии с распоряжением Главы Республики Адыгея от               13 февраля 2015 г. № 18-рг и в целях обеспечения устойчивого развития экономики и социальной стабильности в муниципальном образовании «Город Майкоп»:</w:t>
      </w:r>
    </w:p>
    <w:p w:rsidR="007E3E02" w:rsidRDefault="007E3E02" w:rsidP="007E3E02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>Утвердить прилагаемый План первоочередных мероприятий по обеспечению устойчивого развития экономики и социальной стабильности в муниципальном образовании «Город Майкоп» в 2015 году и на период 2016-2017 годов (далее – План).</w:t>
      </w:r>
    </w:p>
    <w:p w:rsidR="007E3E02" w:rsidRDefault="007E3E02" w:rsidP="007E3E02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>В целях определения объемов бюджетных ассигнований, необходимых для реализации Плана:</w:t>
      </w:r>
    </w:p>
    <w:p w:rsidR="007E3E02" w:rsidRDefault="007E3E02" w:rsidP="007E3E0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t>главным распорядителям средств бюджета муниципального образования «Город Майкоп:</w:t>
      </w:r>
    </w:p>
    <w:p w:rsidR="007E3E02" w:rsidRDefault="007E3E02" w:rsidP="007E3E02">
      <w:pPr>
        <w:pStyle w:val="a5"/>
        <w:tabs>
          <w:tab w:val="left" w:pos="709"/>
          <w:tab w:val="left" w:pos="993"/>
        </w:tabs>
        <w:ind w:left="0" w:firstLine="709"/>
        <w:jc w:val="both"/>
      </w:pPr>
      <w:r>
        <w:t>а) провести работу по выявлению неэффективных затрат и сокращению расходов в 2015 году с учетом выполнения публичных обязательств;</w:t>
      </w:r>
    </w:p>
    <w:p w:rsidR="007E3E02" w:rsidRDefault="007E3E02" w:rsidP="007E3E02">
      <w:pPr>
        <w:pStyle w:val="a5"/>
        <w:tabs>
          <w:tab w:val="left" w:pos="709"/>
          <w:tab w:val="left" w:pos="993"/>
        </w:tabs>
        <w:ind w:left="0" w:firstLine="709"/>
        <w:jc w:val="both"/>
      </w:pPr>
      <w:r w:rsidRPr="00AC7576">
        <w:t xml:space="preserve">б) представить до </w:t>
      </w:r>
      <w:r>
        <w:t>10 апреля</w:t>
      </w:r>
      <w:r w:rsidRPr="00AC7576">
        <w:t xml:space="preserve"> 2015 г</w:t>
      </w:r>
      <w:r>
        <w:t>.</w:t>
      </w:r>
      <w:r w:rsidRPr="00AC7576">
        <w:t xml:space="preserve"> в Финансовое управление Администрации муниципального образования «Город Майкоп» предложения по уточнению бюджетных ассигнований с учетом концентрации ресурсов на приоритетные и перспективные направления развития экономики</w:t>
      </w:r>
      <w:r>
        <w:t xml:space="preserve"> муниципального образования «Город Майкоп»;</w:t>
      </w:r>
    </w:p>
    <w:p w:rsidR="007E3E02" w:rsidRDefault="007E3E02" w:rsidP="007E3E02">
      <w:pPr>
        <w:pStyle w:val="a5"/>
        <w:tabs>
          <w:tab w:val="left" w:pos="709"/>
          <w:tab w:val="left" w:pos="993"/>
        </w:tabs>
        <w:ind w:left="0" w:firstLine="709"/>
        <w:jc w:val="both"/>
      </w:pPr>
      <w:r>
        <w:t>2) Комитету по экономике Администрации муниципального образования «Город Майкоп» до 10 апреля 2015 г. определить наиболее перспективные для экономики муниципального образования «Город Майкоп» отрасли и виды деятельности, требующие приоритетной поддержки;</w:t>
      </w:r>
    </w:p>
    <w:p w:rsidR="007E3E02" w:rsidRDefault="007E3E02" w:rsidP="007E3E02">
      <w:pPr>
        <w:pStyle w:val="a5"/>
        <w:tabs>
          <w:tab w:val="left" w:pos="709"/>
          <w:tab w:val="left" w:pos="993"/>
        </w:tabs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2395C6" wp14:editId="6835BE25">
            <wp:simplePos x="0" y="0"/>
            <wp:positionH relativeFrom="margin">
              <wp:posOffset>4710071</wp:posOffset>
            </wp:positionH>
            <wp:positionV relativeFrom="margin">
              <wp:posOffset>9298387</wp:posOffset>
            </wp:positionV>
            <wp:extent cx="1128870" cy="34985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0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 xml:space="preserve">3) Финансовому управлению Администрации муниципального образования «Город Майкоп» подготовить и внести на рассмотрение Главе Администрации муниципального образования «Город Майкоп» проект Решения Совета народных депутатов муниципального образования «Город Майкоп» «О внесении изменений в Решение Совета народных депутатов </w:t>
      </w:r>
      <w:r>
        <w:lastRenderedPageBreak/>
        <w:t>муниципального образования «Город Майкоп» «О бюджете муниципального образования «Город Майкоп» на 2015 год и на плановый период 2016-2017 годов», с учетом настоящего распоряжения.</w:t>
      </w:r>
      <w:proofErr w:type="gramEnd"/>
    </w:p>
    <w:p w:rsidR="007E3E02" w:rsidRDefault="007E3E02" w:rsidP="007E3E02">
      <w:pPr>
        <w:pStyle w:val="a5"/>
        <w:ind w:left="0" w:firstLine="709"/>
        <w:jc w:val="both"/>
      </w:pPr>
      <w:r>
        <w:t>3. Структурным подразделениям Администрации муниципального образования «Город Майкоп»:</w:t>
      </w:r>
    </w:p>
    <w:p w:rsidR="007E3E02" w:rsidRDefault="007E3E02" w:rsidP="007E3E02">
      <w:pPr>
        <w:pStyle w:val="a5"/>
        <w:ind w:left="0" w:firstLine="709"/>
        <w:jc w:val="both"/>
      </w:pPr>
      <w:r>
        <w:t>1) обеспечить реализацию Плана;</w:t>
      </w:r>
    </w:p>
    <w:p w:rsidR="007E3E02" w:rsidRDefault="007E3E02" w:rsidP="007E3E02">
      <w:pPr>
        <w:pStyle w:val="a5"/>
        <w:ind w:left="0" w:firstLine="709"/>
        <w:jc w:val="both"/>
      </w:pPr>
      <w:r>
        <w:t>2) ежемесячно, до 1-го числа, представлять в Комитет по экономике Администрации муниципального образования «Город Майкоп» информацию о ходе реализации Плана.</w:t>
      </w:r>
    </w:p>
    <w:p w:rsidR="007E3E02" w:rsidRDefault="007E3E02" w:rsidP="007E3E02">
      <w:pPr>
        <w:ind w:firstLine="709"/>
        <w:jc w:val="both"/>
      </w:pPr>
      <w:r>
        <w:t>4. Комитету по экономике Администрации муниципального образования «Город Майкоп»:</w:t>
      </w:r>
    </w:p>
    <w:p w:rsidR="007E3E02" w:rsidRDefault="007E3E02" w:rsidP="007E3E02">
      <w:pPr>
        <w:ind w:firstLine="709"/>
        <w:jc w:val="both"/>
      </w:pPr>
      <w:r>
        <w:t>1) осуществлять межведомственное взаимодействие по вопросам реализации Плана;</w:t>
      </w:r>
    </w:p>
    <w:p w:rsidR="007E3E02" w:rsidRDefault="007E3E02" w:rsidP="007E3E02">
      <w:pPr>
        <w:ind w:firstLine="709"/>
        <w:jc w:val="both"/>
      </w:pPr>
      <w:r>
        <w:t>2) осуществлять анализ и обобщение информации, полученной от структурных подразделений Администрации муниципального образования «Город Майкоп»;</w:t>
      </w:r>
    </w:p>
    <w:p w:rsidR="007E3E02" w:rsidRDefault="007E3E02" w:rsidP="007E3E02">
      <w:pPr>
        <w:ind w:firstLine="709"/>
        <w:jc w:val="both"/>
      </w:pPr>
      <w:r>
        <w:t>3) ежемесячно, до 2-го числа, предоставлять в Министерство экономического развития и торговли Республики Адыгея информацию о ходе реализации Плана.</w:t>
      </w:r>
    </w:p>
    <w:p w:rsidR="007E3E02" w:rsidRDefault="007E3E02" w:rsidP="007E3E02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Комитет по экономике Администрации муниципального образования «Город Майкоп».</w:t>
      </w:r>
    </w:p>
    <w:p w:rsidR="007E3E02" w:rsidRDefault="007E3E02" w:rsidP="007E3E02"/>
    <w:p w:rsidR="007E3E02" w:rsidRDefault="007E3E02" w:rsidP="007E3E02"/>
    <w:p w:rsidR="007E3E02" w:rsidRDefault="007E3E02" w:rsidP="007E3E02"/>
    <w:p w:rsidR="007E3E02" w:rsidRPr="003A1914" w:rsidRDefault="007E3E02" w:rsidP="007E3E02">
      <w:pPr>
        <w:jc w:val="both"/>
        <w:rPr>
          <w:b/>
          <w:bCs/>
        </w:rPr>
      </w:pPr>
      <w:r>
        <w:t>Г</w:t>
      </w:r>
      <w:r w:rsidRPr="003A1914">
        <w:t>лав</w:t>
      </w:r>
      <w:r>
        <w:t>а</w:t>
      </w:r>
      <w:r w:rsidRPr="003A1914">
        <w:t xml:space="preserve"> муниципального образования</w:t>
      </w:r>
    </w:p>
    <w:p w:rsidR="007E3E02" w:rsidRDefault="007E3E02" w:rsidP="007E3E02">
      <w:r>
        <w:t xml:space="preserve">«Город Майкоп»                                                                             А.В. </w:t>
      </w:r>
      <w:proofErr w:type="spellStart"/>
      <w:r>
        <w:t>Наролин</w:t>
      </w:r>
      <w:proofErr w:type="spellEnd"/>
    </w:p>
    <w:p w:rsidR="00CE48D3" w:rsidRDefault="00CE48D3" w:rsidP="007E3E02">
      <w:pPr>
        <w:pStyle w:val="3"/>
        <w:numPr>
          <w:ilvl w:val="0"/>
          <w:numId w:val="0"/>
        </w:numPr>
        <w:ind w:left="720" w:hanging="720"/>
      </w:pPr>
      <w:bookmarkStart w:id="0" w:name="_GoBack"/>
      <w:bookmarkEnd w:id="0"/>
    </w:p>
    <w:sectPr w:rsidR="00C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D2B78"/>
    <w:multiLevelType w:val="hybridMultilevel"/>
    <w:tmpl w:val="9132A4F0"/>
    <w:lvl w:ilvl="0" w:tplc="D6D8A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5D0CB9"/>
    <w:multiLevelType w:val="hybridMultilevel"/>
    <w:tmpl w:val="8C506698"/>
    <w:lvl w:ilvl="0" w:tplc="CABE98FC">
      <w:start w:val="1"/>
      <w:numFmt w:val="decimal"/>
      <w:lvlText w:val="%1)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D3"/>
    <w:rsid w:val="00401ACB"/>
    <w:rsid w:val="00773E1D"/>
    <w:rsid w:val="007E3E02"/>
    <w:rsid w:val="00805BDC"/>
    <w:rsid w:val="00991143"/>
    <w:rsid w:val="00AC7576"/>
    <w:rsid w:val="00C155E6"/>
    <w:rsid w:val="00CE48D3"/>
    <w:rsid w:val="00CF6FA1"/>
    <w:rsid w:val="00E27000"/>
    <w:rsid w:val="00E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48D3"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CE48D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E48D3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E48D3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E48D3"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D3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48D3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48D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E4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E4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48D3"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CE48D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E48D3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E48D3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E48D3"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D3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48D3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48D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E4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E48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ekomon</dc:creator>
  <cp:lastModifiedBy>ekomon</cp:lastModifiedBy>
  <cp:revision>5</cp:revision>
  <cp:lastPrinted>2015-03-18T11:33:00Z</cp:lastPrinted>
  <dcterms:created xsi:type="dcterms:W3CDTF">2015-03-18T09:19:00Z</dcterms:created>
  <dcterms:modified xsi:type="dcterms:W3CDTF">2015-04-03T08:53:00Z</dcterms:modified>
</cp:coreProperties>
</file>